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268FD" w14:textId="0570A427" w:rsidR="00302369" w:rsidRPr="00302369" w:rsidRDefault="00302369" w:rsidP="00302369">
      <w:pPr>
        <w:spacing w:after="0" w:line="240" w:lineRule="auto"/>
        <w:jc w:val="both"/>
        <w:textAlignment w:val="baseline"/>
        <w:rPr>
          <w:rFonts w:ascii="Segoe UI" w:eastAsia="Times New Roman" w:hAnsi="Segoe UI" w:cs="Segoe UI"/>
          <w:kern w:val="0"/>
          <w:sz w:val="18"/>
          <w:szCs w:val="18"/>
          <w:lang w:eastAsia="fr-FR"/>
          <w14:ligatures w14:val="none"/>
        </w:rPr>
      </w:pPr>
    </w:p>
    <w:p w14:paraId="0322871C" w14:textId="77777777" w:rsidR="00302369" w:rsidRPr="00302369" w:rsidRDefault="00302369" w:rsidP="00302369">
      <w:pPr>
        <w:spacing w:after="0" w:line="240" w:lineRule="auto"/>
        <w:jc w:val="both"/>
        <w:textAlignment w:val="baseline"/>
        <w:rPr>
          <w:rFonts w:ascii="Segoe UI" w:eastAsia="Times New Roman" w:hAnsi="Segoe UI" w:cs="Segoe UI"/>
          <w:kern w:val="0"/>
          <w:sz w:val="18"/>
          <w:szCs w:val="18"/>
          <w:lang w:eastAsia="fr-FR"/>
          <w14:ligatures w14:val="none"/>
        </w:rPr>
      </w:pPr>
      <w:r w:rsidRPr="00302369">
        <w:rPr>
          <w:rFonts w:ascii="Georgia" w:eastAsia="Times New Roman" w:hAnsi="Georgia" w:cs="Segoe UI"/>
          <w:color w:val="404040"/>
          <w:kern w:val="0"/>
          <w:sz w:val="28"/>
          <w:szCs w:val="28"/>
          <w:lang w:eastAsia="fr-FR"/>
          <w14:ligatures w14:val="none"/>
        </w:rPr>
        <w:t> </w:t>
      </w:r>
    </w:p>
    <w:p w14:paraId="5EA5DE70" w14:textId="6B675415" w:rsidR="00302369" w:rsidRPr="00302369" w:rsidRDefault="005C5F17" w:rsidP="005C5F17">
      <w:pPr>
        <w:spacing w:after="0" w:line="240" w:lineRule="auto"/>
        <w:jc w:val="center"/>
        <w:textAlignment w:val="baseline"/>
        <w:rPr>
          <w:rFonts w:ascii="Segoe UI" w:eastAsia="Times New Roman" w:hAnsi="Segoe UI" w:cs="Segoe UI"/>
          <w:b/>
          <w:bCs/>
          <w:kern w:val="0"/>
          <w:sz w:val="18"/>
          <w:szCs w:val="18"/>
          <w:lang w:eastAsia="fr-FR"/>
          <w14:ligatures w14:val="none"/>
        </w:rPr>
      </w:pPr>
      <w:r w:rsidRPr="00302369">
        <w:rPr>
          <w:rFonts w:ascii="Georgia" w:eastAsia="Times New Roman" w:hAnsi="Georgia" w:cs="Segoe UI"/>
          <w:b/>
          <w:bCs/>
          <w:color w:val="000000"/>
          <w:kern w:val="0"/>
          <w:sz w:val="28"/>
          <w:szCs w:val="28"/>
          <w:lang w:eastAsia="fr-FR"/>
          <w14:ligatures w14:val="none"/>
        </w:rPr>
        <w:t>PUBLICATION LOCALE POUR APPEL A PROPOSITIONS</w:t>
      </w:r>
    </w:p>
    <w:p w14:paraId="1C536168" w14:textId="77777777" w:rsidR="00302369" w:rsidRPr="00302369" w:rsidRDefault="00302369" w:rsidP="00302369">
      <w:pPr>
        <w:spacing w:after="0" w:line="240" w:lineRule="auto"/>
        <w:jc w:val="both"/>
        <w:textAlignment w:val="baseline"/>
        <w:rPr>
          <w:rFonts w:ascii="Segoe UI" w:eastAsia="Times New Roman" w:hAnsi="Segoe UI" w:cs="Segoe UI"/>
          <w:kern w:val="0"/>
          <w:sz w:val="18"/>
          <w:szCs w:val="18"/>
          <w:lang w:eastAsia="fr-FR"/>
          <w14:ligatures w14:val="none"/>
        </w:rPr>
      </w:pPr>
      <w:r w:rsidRPr="00302369">
        <w:rPr>
          <w:rFonts w:ascii="Georgia" w:eastAsia="Times New Roman" w:hAnsi="Georgia" w:cs="Segoe UI"/>
          <w:color w:val="404040"/>
          <w:kern w:val="0"/>
          <w:sz w:val="20"/>
          <w:szCs w:val="20"/>
          <w:lang w:eastAsia="fr-FR"/>
          <w14:ligatures w14:val="none"/>
        </w:rPr>
        <w:t> </w:t>
      </w:r>
    </w:p>
    <w:p w14:paraId="45CCA0C8" w14:textId="77777777" w:rsidR="00302369" w:rsidRPr="00302369" w:rsidRDefault="00302369" w:rsidP="00302369">
      <w:pPr>
        <w:spacing w:after="0" w:line="240" w:lineRule="auto"/>
        <w:jc w:val="both"/>
        <w:textAlignment w:val="baseline"/>
        <w:rPr>
          <w:rFonts w:ascii="Segoe UI" w:eastAsia="Times New Roman" w:hAnsi="Segoe UI" w:cs="Segoe UI"/>
          <w:kern w:val="0"/>
          <w:sz w:val="18"/>
          <w:szCs w:val="18"/>
          <w:lang w:eastAsia="fr-FR"/>
          <w14:ligatures w14:val="none"/>
        </w:rPr>
      </w:pPr>
      <w:r w:rsidRPr="00302369">
        <w:rPr>
          <w:rFonts w:ascii="Georgia" w:eastAsia="Times New Roman" w:hAnsi="Georgia" w:cs="Segoe UI"/>
          <w:color w:val="404040"/>
          <w:kern w:val="0"/>
          <w:sz w:val="20"/>
          <w:szCs w:val="20"/>
          <w:lang w:eastAsia="fr-FR"/>
          <w14:ligatures w14:val="none"/>
        </w:rPr>
        <w:t> </w:t>
      </w:r>
    </w:p>
    <w:tbl>
      <w:tblPr>
        <w:tblW w:w="943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07"/>
        <w:gridCol w:w="331"/>
      </w:tblGrid>
      <w:tr w:rsidR="00302369" w:rsidRPr="00302369" w14:paraId="29FC4935" w14:textId="77777777" w:rsidTr="00D85682">
        <w:trPr>
          <w:trHeight w:val="386"/>
        </w:trPr>
        <w:tc>
          <w:tcPr>
            <w:tcW w:w="9107" w:type="dxa"/>
            <w:tcBorders>
              <w:top w:val="nil"/>
              <w:left w:val="nil"/>
              <w:bottom w:val="nil"/>
              <w:right w:val="nil"/>
            </w:tcBorders>
            <w:shd w:val="clear" w:color="auto" w:fill="auto"/>
            <w:hideMark/>
          </w:tcPr>
          <w:p w14:paraId="15251DFE" w14:textId="22B11063" w:rsidR="00302369" w:rsidRPr="00302369" w:rsidRDefault="00D85682" w:rsidP="00302369">
            <w:pPr>
              <w:shd w:val="clear" w:color="auto" w:fill="EAF1DD"/>
              <w:spacing w:after="0" w:line="240" w:lineRule="auto"/>
              <w:jc w:val="both"/>
              <w:textAlignment w:val="baseline"/>
              <w:rPr>
                <w:rFonts w:ascii="Times New Roman" w:eastAsia="Times New Roman" w:hAnsi="Times New Roman" w:cs="Times New Roman"/>
                <w:b/>
                <w:bCs/>
                <w:kern w:val="0"/>
                <w:sz w:val="24"/>
                <w:szCs w:val="24"/>
                <w:lang w:val="fr-BE" w:eastAsia="fr-FR"/>
                <w14:ligatures w14:val="none"/>
              </w:rPr>
            </w:pPr>
            <w:r w:rsidRPr="00D85682">
              <w:rPr>
                <w:rFonts w:ascii="Georgia" w:eastAsia="Times New Roman" w:hAnsi="Georgia" w:cs="Times New Roman"/>
                <w:b/>
                <w:bCs/>
                <w:i/>
                <w:iCs/>
                <w:color w:val="000000"/>
                <w:kern w:val="0"/>
                <w:sz w:val="24"/>
                <w:szCs w:val="24"/>
                <w:lang w:val="fr-BE" w:eastAsia="fr-FR"/>
                <w14:ligatures w14:val="none"/>
              </w:rPr>
              <w:t>Production d’amendements et d’engrais organiques dans les zones rurales et péri-urbaines pour augmenter la disponibilité de compost de qualité à proximité des parcelles de production dans les régions de Kaolack, Fatick, Kaffrine et Tambacounda</w:t>
            </w:r>
            <w:r w:rsidR="00C3019A">
              <w:rPr>
                <w:rFonts w:ascii="Georgia" w:eastAsia="Times New Roman" w:hAnsi="Georgia" w:cs="Times New Roman"/>
                <w:b/>
                <w:bCs/>
                <w:i/>
                <w:iCs/>
                <w:color w:val="000000"/>
                <w:kern w:val="0"/>
                <w:sz w:val="24"/>
                <w:szCs w:val="24"/>
                <w:lang w:val="fr-BE" w:eastAsia="fr-FR"/>
                <w14:ligatures w14:val="none"/>
              </w:rPr>
              <w:t>.</w:t>
            </w:r>
          </w:p>
        </w:tc>
        <w:tc>
          <w:tcPr>
            <w:tcW w:w="331" w:type="dxa"/>
            <w:tcBorders>
              <w:top w:val="nil"/>
              <w:left w:val="nil"/>
              <w:bottom w:val="nil"/>
              <w:right w:val="nil"/>
            </w:tcBorders>
            <w:shd w:val="clear" w:color="auto" w:fill="auto"/>
            <w:hideMark/>
          </w:tcPr>
          <w:p w14:paraId="4BFC52AB" w14:textId="77777777" w:rsidR="00302369" w:rsidRPr="00302369" w:rsidRDefault="00302369" w:rsidP="00302369">
            <w:pPr>
              <w:spacing w:after="0" w:line="240" w:lineRule="auto"/>
              <w:jc w:val="both"/>
              <w:textAlignment w:val="baseline"/>
              <w:rPr>
                <w:rFonts w:ascii="Times New Roman" w:eastAsia="Times New Roman" w:hAnsi="Times New Roman" w:cs="Times New Roman"/>
                <w:kern w:val="0"/>
                <w:sz w:val="24"/>
                <w:szCs w:val="24"/>
                <w:lang w:eastAsia="fr-FR"/>
                <w14:ligatures w14:val="none"/>
              </w:rPr>
            </w:pPr>
            <w:r w:rsidRPr="00302369">
              <w:rPr>
                <w:rFonts w:ascii="Georgia" w:eastAsia="Times New Roman" w:hAnsi="Georgia" w:cs="Times New Roman"/>
                <w:color w:val="404040"/>
                <w:kern w:val="0"/>
                <w:sz w:val="24"/>
                <w:szCs w:val="24"/>
                <w:lang w:eastAsia="fr-FR"/>
                <w14:ligatures w14:val="none"/>
              </w:rPr>
              <w:t> </w:t>
            </w:r>
          </w:p>
        </w:tc>
      </w:tr>
    </w:tbl>
    <w:p w14:paraId="4E913CFC" w14:textId="77777777" w:rsidR="00302369" w:rsidRPr="00302369" w:rsidRDefault="00302369" w:rsidP="00302369">
      <w:pPr>
        <w:spacing w:after="0" w:line="240" w:lineRule="auto"/>
        <w:jc w:val="both"/>
        <w:textAlignment w:val="baseline"/>
        <w:rPr>
          <w:rFonts w:ascii="Segoe UI" w:eastAsia="Times New Roman" w:hAnsi="Segoe UI" w:cs="Segoe UI"/>
          <w:kern w:val="0"/>
          <w:sz w:val="18"/>
          <w:szCs w:val="18"/>
          <w:lang w:eastAsia="fr-FR"/>
          <w14:ligatures w14:val="none"/>
        </w:rPr>
      </w:pPr>
      <w:r w:rsidRPr="00302369">
        <w:rPr>
          <w:rFonts w:ascii="Georgia" w:eastAsia="Times New Roman" w:hAnsi="Georgia" w:cs="Segoe UI"/>
          <w:color w:val="404040"/>
          <w:kern w:val="0"/>
          <w:sz w:val="24"/>
          <w:szCs w:val="24"/>
          <w:lang w:eastAsia="fr-FR"/>
          <w14:ligatures w14:val="none"/>
        </w:rPr>
        <w:t> </w:t>
      </w:r>
    </w:p>
    <w:p w14:paraId="2FD2AD9A" w14:textId="447CDCC9" w:rsidR="00302369" w:rsidRPr="00D85682" w:rsidRDefault="00302369" w:rsidP="00302369">
      <w:pPr>
        <w:jc w:val="both"/>
        <w:textAlignment w:val="baseline"/>
        <w:rPr>
          <w:rFonts w:ascii="Georgia" w:eastAsia="Times New Roman" w:hAnsi="Georgia" w:cs="Segoe UI"/>
          <w:color w:val="404040"/>
          <w:kern w:val="0"/>
          <w:sz w:val="24"/>
          <w:szCs w:val="24"/>
          <w:lang w:eastAsia="fr-FR"/>
          <w14:ligatures w14:val="none"/>
        </w:rPr>
      </w:pPr>
      <w:r w:rsidRPr="00302369">
        <w:rPr>
          <w:rFonts w:ascii="Georgia" w:eastAsia="Times New Roman" w:hAnsi="Georgia" w:cs="Segoe UI"/>
          <w:color w:val="404040"/>
          <w:kern w:val="0"/>
          <w:sz w:val="24"/>
          <w:szCs w:val="24"/>
          <w:lang w:eastAsia="fr-FR"/>
          <w14:ligatures w14:val="none"/>
        </w:rPr>
        <w:t xml:space="preserve">Enabel </w:t>
      </w:r>
      <w:r>
        <w:rPr>
          <w:rFonts w:ascii="Georgia" w:eastAsia="Times New Roman" w:hAnsi="Georgia" w:cs="Segoe UI"/>
          <w:color w:val="404040"/>
          <w:kern w:val="0"/>
          <w:sz w:val="24"/>
          <w:szCs w:val="24"/>
          <w:lang w:eastAsia="fr-FR"/>
          <w14:ligatures w14:val="none"/>
        </w:rPr>
        <w:t>au Sénégal</w:t>
      </w:r>
      <w:r w:rsidR="00D85682">
        <w:rPr>
          <w:rFonts w:ascii="Georgia" w:eastAsia="Times New Roman" w:hAnsi="Georgia" w:cs="Segoe UI"/>
          <w:color w:val="404040"/>
          <w:kern w:val="0"/>
          <w:sz w:val="24"/>
          <w:szCs w:val="24"/>
          <w:lang w:eastAsia="fr-FR"/>
          <w14:ligatures w14:val="none"/>
        </w:rPr>
        <w:t>, dans le cadre du projet</w:t>
      </w:r>
      <w:r w:rsidR="00D85682" w:rsidRPr="00302369">
        <w:rPr>
          <w:rFonts w:ascii="Georgia" w:eastAsia="Times New Roman" w:hAnsi="Georgia" w:cs="Segoe UI"/>
          <w:color w:val="404040"/>
          <w:kern w:val="0"/>
          <w:sz w:val="24"/>
          <w:szCs w:val="24"/>
          <w:lang w:eastAsia="fr-FR"/>
          <w14:ligatures w14:val="none"/>
        </w:rPr>
        <w:t xml:space="preserve"> Sécurité alimentaire et résilience des systèmes alimentaires au Sénégal</w:t>
      </w:r>
      <w:r w:rsidR="00D85682">
        <w:rPr>
          <w:rFonts w:ascii="Georgia" w:eastAsia="Times New Roman" w:hAnsi="Georgia" w:cs="Segoe UI"/>
          <w:color w:val="404040"/>
          <w:kern w:val="0"/>
          <w:sz w:val="24"/>
          <w:szCs w:val="24"/>
          <w:lang w:eastAsia="fr-FR"/>
          <w14:ligatures w14:val="none"/>
        </w:rPr>
        <w:t xml:space="preserve">, </w:t>
      </w:r>
      <w:r w:rsidRPr="00302369">
        <w:rPr>
          <w:rFonts w:ascii="Georgia" w:eastAsia="Times New Roman" w:hAnsi="Georgia" w:cs="Segoe UI"/>
          <w:color w:val="404040"/>
          <w:kern w:val="0"/>
          <w:sz w:val="24"/>
          <w:szCs w:val="24"/>
          <w:lang w:eastAsia="fr-FR"/>
          <w14:ligatures w14:val="none"/>
        </w:rPr>
        <w:t>lance un appel à proposition</w:t>
      </w:r>
      <w:r>
        <w:rPr>
          <w:rFonts w:ascii="Georgia" w:eastAsia="Times New Roman" w:hAnsi="Georgia" w:cs="Segoe UI"/>
          <w:color w:val="404040"/>
          <w:kern w:val="0"/>
          <w:sz w:val="24"/>
          <w:szCs w:val="24"/>
          <w:lang w:eastAsia="fr-FR"/>
          <w14:ligatures w14:val="none"/>
        </w:rPr>
        <w:t xml:space="preserve">s </w:t>
      </w:r>
      <w:r w:rsidR="00D85682">
        <w:rPr>
          <w:rFonts w:ascii="Georgia" w:eastAsia="Times New Roman" w:hAnsi="Georgia" w:cs="Segoe UI"/>
          <w:color w:val="404040"/>
          <w:kern w:val="0"/>
          <w:sz w:val="24"/>
          <w:szCs w:val="24"/>
          <w:lang w:eastAsia="fr-FR"/>
          <w14:ligatures w14:val="none"/>
        </w:rPr>
        <w:t xml:space="preserve">qui </w:t>
      </w:r>
      <w:r w:rsidR="00D85682" w:rsidRPr="00D85682">
        <w:rPr>
          <w:rFonts w:ascii="Georgia" w:eastAsia="Times New Roman" w:hAnsi="Georgia" w:cs="Segoe UI"/>
          <w:color w:val="404040"/>
          <w:kern w:val="0"/>
          <w:sz w:val="24"/>
          <w:szCs w:val="24"/>
          <w:lang w:val="fr-BE" w:eastAsia="fr-FR"/>
          <w14:ligatures w14:val="none"/>
        </w:rPr>
        <w:t xml:space="preserve">vise à faciliter la valorisation de la matière organique disponible localement pour une utilisation optimale dans les parcelles de céréales et niébé. Les entités se trouvant dans la zone d’intervention du projet (coopératives, faîtières, jeunes entrepreneurs, etc.) seront appuyées à produire des amendements et engrais organiques </w:t>
      </w:r>
      <w:r w:rsidR="00D85682" w:rsidRPr="00D85682">
        <w:rPr>
          <w:rFonts w:ascii="Georgia" w:eastAsia="Times New Roman" w:hAnsi="Georgia" w:cs="Segoe UI"/>
          <w:color w:val="404040"/>
          <w:kern w:val="0"/>
          <w:sz w:val="24"/>
          <w:szCs w:val="24"/>
          <w:lang w:val="fr-BE" w:eastAsia="fr-FR"/>
          <w14:ligatures w14:val="none"/>
        </w:rPr>
        <w:footnoteReference w:id="1"/>
      </w:r>
      <w:r w:rsidR="00D85682" w:rsidRPr="00D85682">
        <w:rPr>
          <w:rFonts w:ascii="Georgia" w:eastAsia="Times New Roman" w:hAnsi="Georgia" w:cs="Segoe UI"/>
          <w:color w:val="404040"/>
          <w:kern w:val="0"/>
          <w:sz w:val="24"/>
          <w:szCs w:val="24"/>
          <w:lang w:val="fr-BE" w:eastAsia="fr-FR"/>
          <w14:ligatures w14:val="none"/>
        </w:rPr>
        <w:t xml:space="preserve">à travers diverses technologies. Les unités de compostages devront avoir une capacité de production variable, en fonction de la disponibilité des substrats. Le projet ambitionne, par ailleurs, de faciliter l’entreprenariat des jeunes dans la filière « engrais organique ». Les unités de compostage à installer devront être portées, prioritairement, par ces jeunes. </w:t>
      </w:r>
    </w:p>
    <w:p w14:paraId="405AA85D" w14:textId="5574F515" w:rsidR="00302369" w:rsidRPr="00302369" w:rsidRDefault="00302369" w:rsidP="00302369">
      <w:pPr>
        <w:spacing w:after="0" w:line="240" w:lineRule="auto"/>
        <w:jc w:val="both"/>
        <w:textAlignment w:val="baseline"/>
        <w:rPr>
          <w:rFonts w:ascii="Segoe UI" w:eastAsia="Times New Roman" w:hAnsi="Segoe UI" w:cs="Segoe UI"/>
          <w:kern w:val="0"/>
          <w:sz w:val="18"/>
          <w:szCs w:val="18"/>
          <w:lang w:eastAsia="fr-FR"/>
          <w14:ligatures w14:val="none"/>
        </w:rPr>
      </w:pPr>
      <w:r w:rsidRPr="00302369">
        <w:rPr>
          <w:rFonts w:ascii="Georgia" w:eastAsia="Times New Roman" w:hAnsi="Georgia" w:cs="Segoe UI"/>
          <w:color w:val="404040"/>
          <w:kern w:val="0"/>
          <w:sz w:val="24"/>
          <w:szCs w:val="24"/>
          <w:lang w:eastAsia="fr-FR"/>
          <w14:ligatures w14:val="none"/>
        </w:rPr>
        <w:t xml:space="preserve">Le texte complet des lignes directrices </w:t>
      </w:r>
      <w:r w:rsidR="005C5F17">
        <w:rPr>
          <w:rFonts w:ascii="Georgia" w:eastAsia="Times New Roman" w:hAnsi="Georgia" w:cs="Segoe UI"/>
          <w:color w:val="404040"/>
          <w:kern w:val="0"/>
          <w:sz w:val="24"/>
          <w:szCs w:val="24"/>
          <w:lang w:eastAsia="fr-FR"/>
          <w14:ligatures w14:val="none"/>
        </w:rPr>
        <w:t xml:space="preserve">ainsi que les annexes (à compléter et pour information) </w:t>
      </w:r>
      <w:r w:rsidRPr="00302369">
        <w:rPr>
          <w:rFonts w:ascii="Georgia" w:eastAsia="Times New Roman" w:hAnsi="Georgia" w:cs="Segoe UI"/>
          <w:color w:val="404040"/>
          <w:kern w:val="0"/>
          <w:sz w:val="24"/>
          <w:szCs w:val="24"/>
          <w:lang w:eastAsia="fr-FR"/>
          <w14:ligatures w14:val="none"/>
        </w:rPr>
        <w:t>à l’intention des demandeurs peut être consulté à</w:t>
      </w:r>
      <w:r w:rsidRPr="00302369">
        <w:rPr>
          <w:rFonts w:ascii="Times New Roman" w:eastAsia="Times New Roman" w:hAnsi="Times New Roman" w:cs="Times New Roman"/>
          <w:color w:val="404040"/>
          <w:kern w:val="0"/>
          <w:sz w:val="24"/>
          <w:szCs w:val="24"/>
          <w:lang w:eastAsia="fr-FR"/>
          <w14:ligatures w14:val="none"/>
        </w:rPr>
        <w:t> </w:t>
      </w:r>
      <w:r w:rsidRPr="00302369">
        <w:rPr>
          <w:rFonts w:ascii="Georgia" w:eastAsia="Times New Roman" w:hAnsi="Georgia" w:cs="Segoe UI"/>
          <w:color w:val="404040"/>
          <w:kern w:val="0"/>
          <w:sz w:val="24"/>
          <w:szCs w:val="24"/>
          <w:lang w:eastAsia="fr-FR"/>
          <w14:ligatures w14:val="none"/>
        </w:rPr>
        <w:t xml:space="preserve">: </w:t>
      </w:r>
      <w:r w:rsidRPr="00302369">
        <w:rPr>
          <w:rFonts w:ascii="Georgia" w:eastAsia="Times New Roman" w:hAnsi="Georgia" w:cs="Segoe UI"/>
          <w:b/>
          <w:bCs/>
          <w:kern w:val="0"/>
          <w:sz w:val="24"/>
          <w:szCs w:val="24"/>
          <w:lang w:eastAsia="fr-FR"/>
          <w14:ligatures w14:val="none"/>
        </w:rPr>
        <w:t>Enabel,</w:t>
      </w:r>
      <w:r w:rsidRPr="00302369">
        <w:t xml:space="preserve"> </w:t>
      </w:r>
      <w:r w:rsidRPr="00302369">
        <w:rPr>
          <w:rFonts w:ascii="Georgia" w:eastAsia="Times New Roman" w:hAnsi="Georgia" w:cs="Segoe UI"/>
          <w:b/>
          <w:bCs/>
          <w:kern w:val="0"/>
          <w:sz w:val="24"/>
          <w:szCs w:val="24"/>
          <w:lang w:eastAsia="fr-FR"/>
          <w14:ligatures w14:val="none"/>
        </w:rPr>
        <w:t>52 SOTRAC MERMOZ</w:t>
      </w:r>
      <w:r>
        <w:rPr>
          <w:rFonts w:ascii="Georgia" w:eastAsia="Times New Roman" w:hAnsi="Georgia" w:cs="Segoe UI"/>
          <w:b/>
          <w:bCs/>
          <w:kern w:val="0"/>
          <w:sz w:val="24"/>
          <w:szCs w:val="24"/>
          <w:lang w:eastAsia="fr-FR"/>
          <w14:ligatures w14:val="none"/>
        </w:rPr>
        <w:t xml:space="preserve">, </w:t>
      </w:r>
      <w:r w:rsidRPr="00302369">
        <w:rPr>
          <w:rFonts w:ascii="Georgia" w:eastAsia="Times New Roman" w:hAnsi="Georgia" w:cs="Segoe UI"/>
          <w:b/>
          <w:bCs/>
          <w:kern w:val="0"/>
          <w:sz w:val="24"/>
          <w:szCs w:val="24"/>
          <w:lang w:eastAsia="fr-FR"/>
          <w14:ligatures w14:val="none"/>
        </w:rPr>
        <w:t>Dakar Sénégal</w:t>
      </w:r>
      <w:r>
        <w:rPr>
          <w:rFonts w:ascii="Georgia" w:eastAsia="Times New Roman" w:hAnsi="Georgia" w:cs="Segoe UI"/>
          <w:b/>
          <w:bCs/>
          <w:kern w:val="0"/>
          <w:sz w:val="24"/>
          <w:szCs w:val="24"/>
          <w:lang w:eastAsia="fr-FR"/>
          <w14:ligatures w14:val="none"/>
        </w:rPr>
        <w:t xml:space="preserve"> </w:t>
      </w:r>
      <w:r w:rsidRPr="00302369">
        <w:rPr>
          <w:rFonts w:ascii="Georgia" w:eastAsia="Times New Roman" w:hAnsi="Georgia" w:cs="Segoe UI"/>
          <w:color w:val="404040"/>
          <w:kern w:val="0"/>
          <w:sz w:val="24"/>
          <w:szCs w:val="24"/>
          <w:lang w:eastAsia="fr-FR"/>
          <w14:ligatures w14:val="none"/>
        </w:rPr>
        <w:t>et sur le site web Enabel</w:t>
      </w:r>
      <w:r w:rsidRPr="00302369">
        <w:rPr>
          <w:rFonts w:ascii="Times New Roman" w:eastAsia="Times New Roman" w:hAnsi="Times New Roman" w:cs="Times New Roman"/>
          <w:color w:val="404040"/>
          <w:kern w:val="0"/>
          <w:sz w:val="24"/>
          <w:szCs w:val="24"/>
          <w:lang w:eastAsia="fr-FR"/>
          <w14:ligatures w14:val="none"/>
        </w:rPr>
        <w:t> </w:t>
      </w:r>
      <w:r w:rsidRPr="00302369">
        <w:rPr>
          <w:rFonts w:ascii="Georgia" w:eastAsia="Times New Roman" w:hAnsi="Georgia" w:cs="Segoe UI"/>
          <w:color w:val="404040"/>
          <w:kern w:val="0"/>
          <w:sz w:val="24"/>
          <w:szCs w:val="24"/>
          <w:lang w:eastAsia="fr-FR"/>
          <w14:ligatures w14:val="none"/>
        </w:rPr>
        <w:t xml:space="preserve">: </w:t>
      </w:r>
      <w:hyperlink r:id="rId11" w:tgtFrame="_blank" w:history="1">
        <w:r w:rsidRPr="00302369">
          <w:rPr>
            <w:rFonts w:ascii="Georgia" w:eastAsia="Times New Roman" w:hAnsi="Georgia" w:cs="Segoe UI"/>
            <w:color w:val="0000FF"/>
            <w:kern w:val="0"/>
            <w:sz w:val="24"/>
            <w:szCs w:val="24"/>
            <w:u w:val="single"/>
            <w:lang w:eastAsia="fr-FR"/>
            <w14:ligatures w14:val="none"/>
          </w:rPr>
          <w:t>https://www.enabel.be/grants/</w:t>
        </w:r>
      </w:hyperlink>
      <w:r w:rsidRPr="00302369">
        <w:rPr>
          <w:rFonts w:ascii="Georgia" w:eastAsia="Times New Roman" w:hAnsi="Georgia" w:cs="Segoe UI"/>
          <w:color w:val="404040"/>
          <w:kern w:val="0"/>
          <w:sz w:val="24"/>
          <w:szCs w:val="24"/>
          <w:lang w:eastAsia="fr-FR"/>
          <w14:ligatures w14:val="none"/>
        </w:rPr>
        <w:t>  </w:t>
      </w:r>
    </w:p>
    <w:p w14:paraId="70F9D332" w14:textId="77777777" w:rsidR="00302369" w:rsidRPr="00302369" w:rsidRDefault="00302369" w:rsidP="00302369">
      <w:pPr>
        <w:spacing w:after="0" w:line="240" w:lineRule="auto"/>
        <w:jc w:val="both"/>
        <w:textAlignment w:val="baseline"/>
        <w:rPr>
          <w:rFonts w:ascii="Segoe UI" w:eastAsia="Times New Roman" w:hAnsi="Segoe UI" w:cs="Segoe UI"/>
          <w:kern w:val="0"/>
          <w:sz w:val="18"/>
          <w:szCs w:val="18"/>
          <w:lang w:eastAsia="fr-FR"/>
          <w14:ligatures w14:val="none"/>
        </w:rPr>
      </w:pPr>
      <w:r w:rsidRPr="00302369">
        <w:rPr>
          <w:rFonts w:ascii="Georgia" w:eastAsia="Times New Roman" w:hAnsi="Georgia" w:cs="Segoe UI"/>
          <w:color w:val="404040"/>
          <w:kern w:val="0"/>
          <w:sz w:val="24"/>
          <w:szCs w:val="24"/>
          <w:lang w:eastAsia="fr-FR"/>
          <w14:ligatures w14:val="none"/>
        </w:rPr>
        <w:t> </w:t>
      </w:r>
    </w:p>
    <w:p w14:paraId="3B281615" w14:textId="65AE8B51" w:rsidR="00302369" w:rsidRPr="00302369" w:rsidRDefault="00302369" w:rsidP="00302369">
      <w:pPr>
        <w:spacing w:after="0" w:line="240" w:lineRule="auto"/>
        <w:jc w:val="both"/>
        <w:textAlignment w:val="baseline"/>
        <w:rPr>
          <w:rFonts w:ascii="Segoe UI" w:eastAsia="Times New Roman" w:hAnsi="Segoe UI" w:cs="Segoe UI"/>
          <w:kern w:val="0"/>
          <w:sz w:val="18"/>
          <w:szCs w:val="18"/>
          <w:lang w:eastAsia="fr-FR"/>
          <w14:ligatures w14:val="none"/>
        </w:rPr>
      </w:pPr>
      <w:r w:rsidRPr="00302369">
        <w:rPr>
          <w:rFonts w:ascii="Georgia" w:eastAsia="Times New Roman" w:hAnsi="Georgia" w:cs="Segoe UI"/>
          <w:color w:val="404040"/>
          <w:kern w:val="0"/>
          <w:sz w:val="24"/>
          <w:szCs w:val="24"/>
          <w:lang w:eastAsia="fr-FR"/>
          <w14:ligatures w14:val="none"/>
        </w:rPr>
        <w:t xml:space="preserve">La date limite de remise des notes conceptuelles est fixée au </w:t>
      </w:r>
      <w:r w:rsidR="00337BF7">
        <w:rPr>
          <w:rFonts w:ascii="Georgia" w:eastAsia="Times New Roman" w:hAnsi="Georgia" w:cs="Segoe UI"/>
          <w:color w:val="404040"/>
          <w:kern w:val="0"/>
          <w:sz w:val="24"/>
          <w:szCs w:val="24"/>
          <w:lang w:eastAsia="fr-FR"/>
          <w14:ligatures w14:val="none"/>
        </w:rPr>
        <w:t>21 mars</w:t>
      </w:r>
      <w:r w:rsidRPr="00302369">
        <w:rPr>
          <w:rFonts w:ascii="Georgia" w:eastAsia="Times New Roman" w:hAnsi="Georgia" w:cs="Segoe UI"/>
          <w:color w:val="404040"/>
          <w:kern w:val="0"/>
          <w:sz w:val="24"/>
          <w:szCs w:val="24"/>
          <w:lang w:eastAsia="fr-FR"/>
          <w14:ligatures w14:val="none"/>
        </w:rPr>
        <w:t xml:space="preserve"> 202</w:t>
      </w:r>
      <w:r>
        <w:rPr>
          <w:rFonts w:ascii="Georgia" w:eastAsia="Times New Roman" w:hAnsi="Georgia" w:cs="Segoe UI"/>
          <w:color w:val="404040"/>
          <w:kern w:val="0"/>
          <w:sz w:val="24"/>
          <w:szCs w:val="24"/>
          <w:lang w:eastAsia="fr-FR"/>
          <w14:ligatures w14:val="none"/>
        </w:rPr>
        <w:t>5</w:t>
      </w:r>
      <w:r w:rsidRPr="00302369">
        <w:rPr>
          <w:rFonts w:ascii="Georgia" w:eastAsia="Times New Roman" w:hAnsi="Georgia" w:cs="Segoe UI"/>
          <w:color w:val="404040"/>
          <w:kern w:val="0"/>
          <w:sz w:val="24"/>
          <w:szCs w:val="24"/>
          <w:lang w:eastAsia="fr-FR"/>
          <w14:ligatures w14:val="none"/>
        </w:rPr>
        <w:t xml:space="preserve"> à 1</w:t>
      </w:r>
      <w:r>
        <w:rPr>
          <w:rFonts w:ascii="Georgia" w:eastAsia="Times New Roman" w:hAnsi="Georgia" w:cs="Segoe UI"/>
          <w:color w:val="404040"/>
          <w:kern w:val="0"/>
          <w:sz w:val="24"/>
          <w:szCs w:val="24"/>
          <w:lang w:eastAsia="fr-FR"/>
          <w14:ligatures w14:val="none"/>
        </w:rPr>
        <w:t>4</w:t>
      </w:r>
      <w:r w:rsidRPr="00302369">
        <w:rPr>
          <w:rFonts w:ascii="Georgia" w:eastAsia="Times New Roman" w:hAnsi="Georgia" w:cs="Segoe UI"/>
          <w:color w:val="404040"/>
          <w:kern w:val="0"/>
          <w:sz w:val="24"/>
          <w:szCs w:val="24"/>
          <w:lang w:eastAsia="fr-FR"/>
          <w14:ligatures w14:val="none"/>
        </w:rPr>
        <w:t>H00. </w:t>
      </w:r>
    </w:p>
    <w:p w14:paraId="42F8C7DB" w14:textId="0B78390A" w:rsidR="00302369" w:rsidRPr="00302369" w:rsidRDefault="00302369" w:rsidP="00302369">
      <w:pPr>
        <w:spacing w:after="0" w:line="240" w:lineRule="auto"/>
        <w:jc w:val="both"/>
        <w:textAlignment w:val="baseline"/>
        <w:rPr>
          <w:rFonts w:ascii="Segoe UI" w:eastAsia="Times New Roman" w:hAnsi="Segoe UI" w:cs="Segoe UI"/>
          <w:kern w:val="0"/>
          <w:sz w:val="18"/>
          <w:szCs w:val="18"/>
          <w:lang w:eastAsia="fr-FR"/>
          <w14:ligatures w14:val="none"/>
        </w:rPr>
      </w:pPr>
      <w:r w:rsidRPr="00302369">
        <w:rPr>
          <w:rFonts w:ascii="Georgia" w:eastAsia="Times New Roman" w:hAnsi="Georgia" w:cs="Segoe UI"/>
          <w:color w:val="404040"/>
          <w:kern w:val="0"/>
          <w:sz w:val="24"/>
          <w:szCs w:val="24"/>
          <w:lang w:eastAsia="fr-FR"/>
          <w14:ligatures w14:val="none"/>
        </w:rPr>
        <w:t> </w:t>
      </w:r>
    </w:p>
    <w:p w14:paraId="23292A42" w14:textId="434F58D9" w:rsidR="00302369" w:rsidRPr="00302369" w:rsidRDefault="00302369" w:rsidP="00302369">
      <w:pPr>
        <w:spacing w:after="0" w:line="240" w:lineRule="auto"/>
        <w:jc w:val="both"/>
        <w:textAlignment w:val="baseline"/>
        <w:rPr>
          <w:rFonts w:ascii="Georgia" w:eastAsia="Times New Roman" w:hAnsi="Georgia" w:cs="Segoe UI"/>
          <w:kern w:val="0"/>
          <w:sz w:val="24"/>
          <w:szCs w:val="24"/>
          <w:lang w:eastAsia="fr-FR"/>
          <w14:ligatures w14:val="none"/>
        </w:rPr>
      </w:pPr>
      <w:r w:rsidRPr="00302369">
        <w:rPr>
          <w:rFonts w:ascii="Georgia" w:eastAsia="Times New Roman" w:hAnsi="Georgia" w:cs="Segoe UI"/>
          <w:kern w:val="0"/>
          <w:sz w:val="24"/>
          <w:szCs w:val="24"/>
          <w:lang w:eastAsia="fr-FR"/>
          <w14:ligatures w14:val="none"/>
        </w:rPr>
        <w:t xml:space="preserve">Une session d’information relative au présent appel à propositions sera organisée </w:t>
      </w:r>
      <w:r w:rsidRPr="00302369">
        <w:rPr>
          <w:rFonts w:ascii="Georgia" w:eastAsia="Times New Roman" w:hAnsi="Georgia" w:cs="Segoe UI"/>
          <w:b/>
          <w:bCs/>
          <w:kern w:val="0"/>
          <w:sz w:val="24"/>
          <w:szCs w:val="24"/>
          <w:lang w:eastAsia="fr-FR"/>
          <w14:ligatures w14:val="none"/>
        </w:rPr>
        <w:t xml:space="preserve">le </w:t>
      </w:r>
      <w:r w:rsidR="00A86817">
        <w:rPr>
          <w:rFonts w:ascii="Georgia" w:eastAsia="Times New Roman" w:hAnsi="Georgia" w:cs="Segoe UI"/>
          <w:b/>
          <w:bCs/>
          <w:kern w:val="0"/>
          <w:sz w:val="24"/>
          <w:szCs w:val="24"/>
          <w:lang w:eastAsia="fr-FR"/>
          <w14:ligatures w14:val="none"/>
        </w:rPr>
        <w:t>3 mars</w:t>
      </w:r>
      <w:r w:rsidR="005C5F17" w:rsidRPr="00337BF7">
        <w:rPr>
          <w:rFonts w:ascii="Georgia" w:eastAsia="Times New Roman" w:hAnsi="Georgia" w:cs="Segoe UI"/>
          <w:b/>
          <w:bCs/>
          <w:kern w:val="0"/>
          <w:sz w:val="24"/>
          <w:szCs w:val="24"/>
          <w:lang w:eastAsia="fr-FR"/>
          <w14:ligatures w14:val="none"/>
        </w:rPr>
        <w:t xml:space="preserve"> 202</w:t>
      </w:r>
      <w:r w:rsidR="001B491B" w:rsidRPr="00337BF7">
        <w:rPr>
          <w:rFonts w:ascii="Georgia" w:eastAsia="Times New Roman" w:hAnsi="Georgia" w:cs="Segoe UI"/>
          <w:b/>
          <w:bCs/>
          <w:kern w:val="0"/>
          <w:sz w:val="24"/>
          <w:szCs w:val="24"/>
          <w:lang w:eastAsia="fr-FR"/>
          <w14:ligatures w14:val="none"/>
        </w:rPr>
        <w:t>5</w:t>
      </w:r>
      <w:r w:rsidRPr="005C5F17">
        <w:rPr>
          <w:rFonts w:ascii="Georgia" w:eastAsia="Times New Roman" w:hAnsi="Georgia" w:cs="Segoe UI"/>
          <w:b/>
          <w:bCs/>
          <w:kern w:val="0"/>
          <w:sz w:val="24"/>
          <w:szCs w:val="24"/>
          <w:lang w:eastAsia="fr-FR"/>
          <w14:ligatures w14:val="none"/>
        </w:rPr>
        <w:t xml:space="preserve"> en ligne à partir de 09h30</w:t>
      </w:r>
      <w:r w:rsidRPr="00302369">
        <w:rPr>
          <w:rFonts w:ascii="Georgia" w:eastAsia="Times New Roman" w:hAnsi="Georgia" w:cs="Segoe UI"/>
          <w:kern w:val="0"/>
          <w:sz w:val="24"/>
          <w:szCs w:val="24"/>
          <w:lang w:eastAsia="fr-FR"/>
          <w14:ligatures w14:val="none"/>
        </w:rPr>
        <w:t>.</w:t>
      </w:r>
    </w:p>
    <w:p w14:paraId="5D17E6F6" w14:textId="71D8BF20" w:rsidR="00302369" w:rsidRPr="00302369" w:rsidRDefault="00302369" w:rsidP="00302369">
      <w:pPr>
        <w:spacing w:after="0" w:line="240" w:lineRule="auto"/>
        <w:jc w:val="both"/>
        <w:textAlignment w:val="baseline"/>
        <w:rPr>
          <w:rFonts w:ascii="Segoe UI" w:eastAsia="Times New Roman" w:hAnsi="Segoe UI" w:cs="Segoe UI"/>
          <w:kern w:val="0"/>
          <w:sz w:val="18"/>
          <w:szCs w:val="18"/>
          <w:lang w:eastAsia="fr-FR"/>
          <w14:ligatures w14:val="none"/>
        </w:rPr>
      </w:pPr>
      <w:r w:rsidRPr="00302369">
        <w:rPr>
          <w:rFonts w:ascii="Georgia" w:eastAsia="Times New Roman" w:hAnsi="Georgia" w:cs="Segoe UI"/>
          <w:kern w:val="0"/>
          <w:sz w:val="24"/>
          <w:szCs w:val="24"/>
          <w:lang w:eastAsia="fr-FR"/>
          <w14:ligatures w14:val="none"/>
        </w:rPr>
        <w:t> </w:t>
      </w:r>
    </w:p>
    <w:p w14:paraId="35FF1B7C" w14:textId="5844BCF5" w:rsidR="00302369" w:rsidRPr="00302369" w:rsidRDefault="00302369" w:rsidP="00302369">
      <w:pPr>
        <w:spacing w:after="0" w:line="240" w:lineRule="auto"/>
        <w:jc w:val="both"/>
        <w:textAlignment w:val="baseline"/>
        <w:rPr>
          <w:rFonts w:ascii="Georgia" w:eastAsia="Times New Roman" w:hAnsi="Georgia" w:cs="Segoe UI"/>
          <w:kern w:val="0"/>
          <w:sz w:val="18"/>
          <w:szCs w:val="18"/>
          <w:lang w:eastAsia="fr-FR"/>
          <w14:ligatures w14:val="none"/>
        </w:rPr>
      </w:pPr>
      <w:r w:rsidRPr="00302369">
        <w:rPr>
          <w:rFonts w:ascii="Georgia" w:eastAsia="Times New Roman" w:hAnsi="Georgia" w:cs="Segoe UI"/>
          <w:kern w:val="0"/>
          <w:sz w:val="24"/>
          <w:szCs w:val="24"/>
          <w:lang w:eastAsia="fr-FR"/>
          <w14:ligatures w14:val="none"/>
        </w:rPr>
        <w:t>Pour participer à la session en ligne, le lien à demander à l’adresse suivante :</w:t>
      </w:r>
      <w:r w:rsidRPr="00302369">
        <w:rPr>
          <w:rFonts w:ascii="Georgia" w:hAnsi="Georgia"/>
        </w:rPr>
        <w:t xml:space="preserve"> </w:t>
      </w:r>
      <w:hyperlink r:id="rId12">
        <w:r w:rsidRPr="00302369">
          <w:rPr>
            <w:rStyle w:val="Lienhypertexte"/>
            <w:rFonts w:ascii="Georgia" w:hAnsi="Georgia"/>
          </w:rPr>
          <w:t>mariame.cisse@enabel.be</w:t>
        </w:r>
      </w:hyperlink>
      <w:r w:rsidRPr="00302369">
        <w:rPr>
          <w:rFonts w:ascii="Georgia" w:hAnsi="Georgia"/>
        </w:rPr>
        <w:t xml:space="preserve"> avec en cc  </w:t>
      </w:r>
      <w:hyperlink r:id="rId13" w:history="1">
        <w:r w:rsidR="00D85682" w:rsidRPr="0087132D">
          <w:rPr>
            <w:rStyle w:val="Lienhypertexte"/>
            <w:rFonts w:ascii="Georgia" w:hAnsi="Georgia"/>
          </w:rPr>
          <w:t>aboubakry.sy@enabel.be</w:t>
        </w:r>
      </w:hyperlink>
      <w:r w:rsidRPr="00302369">
        <w:rPr>
          <w:rFonts w:ascii="Georgia" w:hAnsi="Georgia"/>
        </w:rPr>
        <w:t xml:space="preserve"> et  </w:t>
      </w:r>
      <w:hyperlink r:id="rId14">
        <w:r w:rsidRPr="00302369">
          <w:rPr>
            <w:rStyle w:val="Lienhypertexte"/>
            <w:rFonts w:ascii="Georgia" w:hAnsi="Georgia"/>
          </w:rPr>
          <w:t>bassirou.sarr@enabel.be</w:t>
        </w:r>
      </w:hyperlink>
      <w:r w:rsidRPr="00302369">
        <w:rPr>
          <w:rFonts w:ascii="Georgia" w:eastAsia="Times New Roman" w:hAnsi="Georgia" w:cs="Segoe UI"/>
          <w:kern w:val="0"/>
          <w:sz w:val="18"/>
          <w:szCs w:val="18"/>
          <w:lang w:eastAsia="fr-FR"/>
          <w14:ligatures w14:val="none"/>
        </w:rPr>
        <w:t xml:space="preserve"> </w:t>
      </w:r>
    </w:p>
    <w:p w14:paraId="16CE31E6" w14:textId="77777777" w:rsidR="00302369" w:rsidRPr="00302369" w:rsidRDefault="00302369" w:rsidP="00302369">
      <w:pPr>
        <w:spacing w:after="0" w:line="240" w:lineRule="auto"/>
        <w:jc w:val="both"/>
        <w:textAlignment w:val="baseline"/>
        <w:rPr>
          <w:rFonts w:ascii="Segoe UI" w:eastAsia="Times New Roman" w:hAnsi="Segoe UI" w:cs="Segoe UI"/>
          <w:kern w:val="0"/>
          <w:sz w:val="18"/>
          <w:szCs w:val="18"/>
          <w:lang w:eastAsia="fr-FR"/>
          <w14:ligatures w14:val="none"/>
        </w:rPr>
      </w:pPr>
      <w:r w:rsidRPr="00302369">
        <w:rPr>
          <w:rFonts w:ascii="Georgia" w:eastAsia="Times New Roman" w:hAnsi="Georgia" w:cs="Segoe UI"/>
          <w:color w:val="404040"/>
          <w:kern w:val="0"/>
          <w:sz w:val="20"/>
          <w:szCs w:val="20"/>
          <w:lang w:eastAsia="fr-FR"/>
          <w14:ligatures w14:val="none"/>
        </w:rPr>
        <w:t> </w:t>
      </w:r>
    </w:p>
    <w:p w14:paraId="7F5D13D3" w14:textId="77777777" w:rsidR="00302369" w:rsidRPr="00302369" w:rsidRDefault="00302369" w:rsidP="00302369">
      <w:pPr>
        <w:spacing w:after="0" w:line="240" w:lineRule="auto"/>
        <w:jc w:val="both"/>
        <w:textAlignment w:val="baseline"/>
        <w:rPr>
          <w:rFonts w:ascii="Segoe UI" w:eastAsia="Times New Roman" w:hAnsi="Segoe UI" w:cs="Segoe UI"/>
          <w:kern w:val="0"/>
          <w:sz w:val="18"/>
          <w:szCs w:val="18"/>
          <w:lang w:eastAsia="fr-FR"/>
          <w14:ligatures w14:val="none"/>
        </w:rPr>
      </w:pPr>
      <w:r w:rsidRPr="00302369">
        <w:rPr>
          <w:rFonts w:ascii="Georgia" w:eastAsia="Times New Roman" w:hAnsi="Georgia" w:cs="Segoe UI"/>
          <w:color w:val="404040"/>
          <w:kern w:val="0"/>
          <w:sz w:val="20"/>
          <w:szCs w:val="20"/>
          <w:lang w:eastAsia="fr-FR"/>
          <w14:ligatures w14:val="none"/>
        </w:rPr>
        <w:t> </w:t>
      </w:r>
    </w:p>
    <w:p w14:paraId="78C24120" w14:textId="77777777" w:rsidR="00302369" w:rsidRDefault="00302369" w:rsidP="00302369">
      <w:pPr>
        <w:jc w:val="both"/>
      </w:pPr>
    </w:p>
    <w:sectPr w:rsidR="0030236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47966" w14:textId="77777777" w:rsidR="00B548F3" w:rsidRDefault="00B548F3" w:rsidP="00D85682">
      <w:pPr>
        <w:spacing w:after="0" w:line="240" w:lineRule="auto"/>
      </w:pPr>
      <w:r>
        <w:separator/>
      </w:r>
    </w:p>
  </w:endnote>
  <w:endnote w:type="continuationSeparator" w:id="0">
    <w:p w14:paraId="4CE2163E" w14:textId="77777777" w:rsidR="00B548F3" w:rsidRDefault="00B548F3" w:rsidP="00D856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31887" w14:textId="77777777" w:rsidR="00B548F3" w:rsidRDefault="00B548F3" w:rsidP="00D85682">
      <w:pPr>
        <w:spacing w:after="0" w:line="240" w:lineRule="auto"/>
      </w:pPr>
      <w:r>
        <w:separator/>
      </w:r>
    </w:p>
  </w:footnote>
  <w:footnote w:type="continuationSeparator" w:id="0">
    <w:p w14:paraId="011E833E" w14:textId="77777777" w:rsidR="00B548F3" w:rsidRDefault="00B548F3" w:rsidP="00D85682">
      <w:pPr>
        <w:spacing w:after="0" w:line="240" w:lineRule="auto"/>
      </w:pPr>
      <w:r>
        <w:continuationSeparator/>
      </w:r>
    </w:p>
  </w:footnote>
  <w:footnote w:id="1">
    <w:p w14:paraId="4A0A6038" w14:textId="13AA689D" w:rsidR="00D85682" w:rsidRPr="00337BF7" w:rsidRDefault="00337BF7" w:rsidP="00337BF7">
      <w:pPr>
        <w:pStyle w:val="Notedebasdepage"/>
        <w:tabs>
          <w:tab w:val="left" w:pos="1880"/>
        </w:tabs>
      </w:pPr>
      <w:r>
        <w:tab/>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369"/>
    <w:rsid w:val="001B491B"/>
    <w:rsid w:val="00250D83"/>
    <w:rsid w:val="00302369"/>
    <w:rsid w:val="00337BF7"/>
    <w:rsid w:val="004B618B"/>
    <w:rsid w:val="004F43BB"/>
    <w:rsid w:val="005C5F17"/>
    <w:rsid w:val="00922162"/>
    <w:rsid w:val="009B14BE"/>
    <w:rsid w:val="00A86817"/>
    <w:rsid w:val="00AB78E0"/>
    <w:rsid w:val="00B548F3"/>
    <w:rsid w:val="00C3019A"/>
    <w:rsid w:val="00CE0488"/>
    <w:rsid w:val="00D856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FF64F"/>
  <w15:chartTrackingRefBased/>
  <w15:docId w15:val="{A239A6BB-64E4-40FC-9563-F1B319AC8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3023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02369"/>
    <w:rPr>
      <w:rFonts w:asciiTheme="majorHAnsi" w:eastAsiaTheme="majorEastAsia" w:hAnsiTheme="majorHAnsi" w:cstheme="majorBidi"/>
      <w:spacing w:val="-10"/>
      <w:kern w:val="28"/>
      <w:sz w:val="56"/>
      <w:szCs w:val="56"/>
    </w:rPr>
  </w:style>
  <w:style w:type="character" w:styleId="Lienhypertexte">
    <w:name w:val="Hyperlink"/>
    <w:uiPriority w:val="99"/>
    <w:rsid w:val="00302369"/>
    <w:rPr>
      <w:color w:val="0000FF"/>
      <w:u w:val="single"/>
    </w:rPr>
  </w:style>
  <w:style w:type="paragraph" w:styleId="Notedebasdepage">
    <w:name w:val="footnote text"/>
    <w:basedOn w:val="Normal"/>
    <w:link w:val="NotedebasdepageCar"/>
    <w:uiPriority w:val="99"/>
    <w:semiHidden/>
    <w:unhideWhenUsed/>
    <w:rsid w:val="00D8568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D85682"/>
    <w:rPr>
      <w:sz w:val="20"/>
      <w:szCs w:val="20"/>
    </w:rPr>
  </w:style>
  <w:style w:type="character" w:styleId="Appelnotedebasdep">
    <w:name w:val="footnote reference"/>
    <w:unhideWhenUsed/>
    <w:qFormat/>
    <w:rsid w:val="00D85682"/>
    <w:rPr>
      <w:rFonts w:ascii="Times New Roman" w:hAnsi="Times New Roman" w:cs="Times New Roman"/>
      <w:position w:val="6"/>
      <w:sz w:val="16"/>
    </w:rPr>
  </w:style>
  <w:style w:type="character" w:styleId="Mentionnonrsolue">
    <w:name w:val="Unresolved Mention"/>
    <w:basedOn w:val="Policepardfaut"/>
    <w:uiPriority w:val="99"/>
    <w:semiHidden/>
    <w:unhideWhenUsed/>
    <w:rsid w:val="00D856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28246">
      <w:bodyDiv w:val="1"/>
      <w:marLeft w:val="0"/>
      <w:marRight w:val="0"/>
      <w:marTop w:val="0"/>
      <w:marBottom w:val="0"/>
      <w:divBdr>
        <w:top w:val="none" w:sz="0" w:space="0" w:color="auto"/>
        <w:left w:val="none" w:sz="0" w:space="0" w:color="auto"/>
        <w:bottom w:val="none" w:sz="0" w:space="0" w:color="auto"/>
        <w:right w:val="none" w:sz="0" w:space="0" w:color="auto"/>
      </w:divBdr>
    </w:div>
    <w:div w:id="1052920232">
      <w:bodyDiv w:val="1"/>
      <w:marLeft w:val="0"/>
      <w:marRight w:val="0"/>
      <w:marTop w:val="0"/>
      <w:marBottom w:val="0"/>
      <w:divBdr>
        <w:top w:val="none" w:sz="0" w:space="0" w:color="auto"/>
        <w:left w:val="none" w:sz="0" w:space="0" w:color="auto"/>
        <w:bottom w:val="none" w:sz="0" w:space="0" w:color="auto"/>
        <w:right w:val="none" w:sz="0" w:space="0" w:color="auto"/>
      </w:divBdr>
    </w:div>
    <w:div w:id="1105346585">
      <w:bodyDiv w:val="1"/>
      <w:marLeft w:val="0"/>
      <w:marRight w:val="0"/>
      <w:marTop w:val="0"/>
      <w:marBottom w:val="0"/>
      <w:divBdr>
        <w:top w:val="none" w:sz="0" w:space="0" w:color="auto"/>
        <w:left w:val="none" w:sz="0" w:space="0" w:color="auto"/>
        <w:bottom w:val="none" w:sz="0" w:space="0" w:color="auto"/>
        <w:right w:val="none" w:sz="0" w:space="0" w:color="auto"/>
      </w:divBdr>
    </w:div>
    <w:div w:id="1309827207">
      <w:bodyDiv w:val="1"/>
      <w:marLeft w:val="0"/>
      <w:marRight w:val="0"/>
      <w:marTop w:val="0"/>
      <w:marBottom w:val="0"/>
      <w:divBdr>
        <w:top w:val="none" w:sz="0" w:space="0" w:color="auto"/>
        <w:left w:val="none" w:sz="0" w:space="0" w:color="auto"/>
        <w:bottom w:val="none" w:sz="0" w:space="0" w:color="auto"/>
        <w:right w:val="none" w:sz="0" w:space="0" w:color="auto"/>
      </w:divBdr>
      <w:divsChild>
        <w:div w:id="1807501439">
          <w:marLeft w:val="0"/>
          <w:marRight w:val="0"/>
          <w:marTop w:val="0"/>
          <w:marBottom w:val="0"/>
          <w:divBdr>
            <w:top w:val="none" w:sz="0" w:space="0" w:color="auto"/>
            <w:left w:val="none" w:sz="0" w:space="0" w:color="auto"/>
            <w:bottom w:val="none" w:sz="0" w:space="0" w:color="auto"/>
            <w:right w:val="none" w:sz="0" w:space="0" w:color="auto"/>
          </w:divBdr>
        </w:div>
        <w:div w:id="1166164686">
          <w:marLeft w:val="0"/>
          <w:marRight w:val="0"/>
          <w:marTop w:val="0"/>
          <w:marBottom w:val="0"/>
          <w:divBdr>
            <w:top w:val="none" w:sz="0" w:space="0" w:color="auto"/>
            <w:left w:val="none" w:sz="0" w:space="0" w:color="auto"/>
            <w:bottom w:val="none" w:sz="0" w:space="0" w:color="auto"/>
            <w:right w:val="none" w:sz="0" w:space="0" w:color="auto"/>
          </w:divBdr>
        </w:div>
        <w:div w:id="1925914305">
          <w:marLeft w:val="0"/>
          <w:marRight w:val="0"/>
          <w:marTop w:val="0"/>
          <w:marBottom w:val="0"/>
          <w:divBdr>
            <w:top w:val="none" w:sz="0" w:space="0" w:color="auto"/>
            <w:left w:val="none" w:sz="0" w:space="0" w:color="auto"/>
            <w:bottom w:val="none" w:sz="0" w:space="0" w:color="auto"/>
            <w:right w:val="none" w:sz="0" w:space="0" w:color="auto"/>
          </w:divBdr>
        </w:div>
        <w:div w:id="1557204540">
          <w:marLeft w:val="0"/>
          <w:marRight w:val="0"/>
          <w:marTop w:val="0"/>
          <w:marBottom w:val="0"/>
          <w:divBdr>
            <w:top w:val="none" w:sz="0" w:space="0" w:color="auto"/>
            <w:left w:val="none" w:sz="0" w:space="0" w:color="auto"/>
            <w:bottom w:val="none" w:sz="0" w:space="0" w:color="auto"/>
            <w:right w:val="none" w:sz="0" w:space="0" w:color="auto"/>
          </w:divBdr>
        </w:div>
        <w:div w:id="790587059">
          <w:marLeft w:val="0"/>
          <w:marRight w:val="0"/>
          <w:marTop w:val="0"/>
          <w:marBottom w:val="0"/>
          <w:divBdr>
            <w:top w:val="none" w:sz="0" w:space="0" w:color="auto"/>
            <w:left w:val="none" w:sz="0" w:space="0" w:color="auto"/>
            <w:bottom w:val="none" w:sz="0" w:space="0" w:color="auto"/>
            <w:right w:val="none" w:sz="0" w:space="0" w:color="auto"/>
          </w:divBdr>
        </w:div>
        <w:div w:id="1948154608">
          <w:marLeft w:val="0"/>
          <w:marRight w:val="0"/>
          <w:marTop w:val="0"/>
          <w:marBottom w:val="0"/>
          <w:divBdr>
            <w:top w:val="none" w:sz="0" w:space="0" w:color="auto"/>
            <w:left w:val="none" w:sz="0" w:space="0" w:color="auto"/>
            <w:bottom w:val="none" w:sz="0" w:space="0" w:color="auto"/>
            <w:right w:val="none" w:sz="0" w:space="0" w:color="auto"/>
          </w:divBdr>
          <w:divsChild>
            <w:div w:id="1599294666">
              <w:marLeft w:val="-75"/>
              <w:marRight w:val="0"/>
              <w:marTop w:val="30"/>
              <w:marBottom w:val="30"/>
              <w:divBdr>
                <w:top w:val="none" w:sz="0" w:space="0" w:color="auto"/>
                <w:left w:val="none" w:sz="0" w:space="0" w:color="auto"/>
                <w:bottom w:val="none" w:sz="0" w:space="0" w:color="auto"/>
                <w:right w:val="none" w:sz="0" w:space="0" w:color="auto"/>
              </w:divBdr>
              <w:divsChild>
                <w:div w:id="354813251">
                  <w:marLeft w:val="0"/>
                  <w:marRight w:val="0"/>
                  <w:marTop w:val="0"/>
                  <w:marBottom w:val="0"/>
                  <w:divBdr>
                    <w:top w:val="none" w:sz="0" w:space="0" w:color="auto"/>
                    <w:left w:val="none" w:sz="0" w:space="0" w:color="auto"/>
                    <w:bottom w:val="none" w:sz="0" w:space="0" w:color="auto"/>
                    <w:right w:val="none" w:sz="0" w:space="0" w:color="auto"/>
                  </w:divBdr>
                  <w:divsChild>
                    <w:div w:id="44254530">
                      <w:marLeft w:val="0"/>
                      <w:marRight w:val="0"/>
                      <w:marTop w:val="0"/>
                      <w:marBottom w:val="0"/>
                      <w:divBdr>
                        <w:top w:val="none" w:sz="0" w:space="0" w:color="auto"/>
                        <w:left w:val="none" w:sz="0" w:space="0" w:color="auto"/>
                        <w:bottom w:val="none" w:sz="0" w:space="0" w:color="auto"/>
                        <w:right w:val="none" w:sz="0" w:space="0" w:color="auto"/>
                      </w:divBdr>
                    </w:div>
                    <w:div w:id="611286959">
                      <w:marLeft w:val="0"/>
                      <w:marRight w:val="0"/>
                      <w:marTop w:val="0"/>
                      <w:marBottom w:val="0"/>
                      <w:divBdr>
                        <w:top w:val="none" w:sz="0" w:space="0" w:color="auto"/>
                        <w:left w:val="none" w:sz="0" w:space="0" w:color="auto"/>
                        <w:bottom w:val="none" w:sz="0" w:space="0" w:color="auto"/>
                        <w:right w:val="none" w:sz="0" w:space="0" w:color="auto"/>
                      </w:divBdr>
                    </w:div>
                  </w:divsChild>
                </w:div>
                <w:div w:id="1763254693">
                  <w:marLeft w:val="0"/>
                  <w:marRight w:val="0"/>
                  <w:marTop w:val="0"/>
                  <w:marBottom w:val="0"/>
                  <w:divBdr>
                    <w:top w:val="none" w:sz="0" w:space="0" w:color="auto"/>
                    <w:left w:val="none" w:sz="0" w:space="0" w:color="auto"/>
                    <w:bottom w:val="none" w:sz="0" w:space="0" w:color="auto"/>
                    <w:right w:val="none" w:sz="0" w:space="0" w:color="auto"/>
                  </w:divBdr>
                  <w:divsChild>
                    <w:div w:id="141528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197220">
          <w:marLeft w:val="0"/>
          <w:marRight w:val="0"/>
          <w:marTop w:val="0"/>
          <w:marBottom w:val="0"/>
          <w:divBdr>
            <w:top w:val="none" w:sz="0" w:space="0" w:color="auto"/>
            <w:left w:val="none" w:sz="0" w:space="0" w:color="auto"/>
            <w:bottom w:val="none" w:sz="0" w:space="0" w:color="auto"/>
            <w:right w:val="none" w:sz="0" w:space="0" w:color="auto"/>
          </w:divBdr>
        </w:div>
        <w:div w:id="1441097867">
          <w:marLeft w:val="0"/>
          <w:marRight w:val="0"/>
          <w:marTop w:val="0"/>
          <w:marBottom w:val="0"/>
          <w:divBdr>
            <w:top w:val="none" w:sz="0" w:space="0" w:color="auto"/>
            <w:left w:val="none" w:sz="0" w:space="0" w:color="auto"/>
            <w:bottom w:val="none" w:sz="0" w:space="0" w:color="auto"/>
            <w:right w:val="none" w:sz="0" w:space="0" w:color="auto"/>
          </w:divBdr>
        </w:div>
        <w:div w:id="1054693714">
          <w:marLeft w:val="0"/>
          <w:marRight w:val="0"/>
          <w:marTop w:val="0"/>
          <w:marBottom w:val="0"/>
          <w:divBdr>
            <w:top w:val="none" w:sz="0" w:space="0" w:color="auto"/>
            <w:left w:val="none" w:sz="0" w:space="0" w:color="auto"/>
            <w:bottom w:val="none" w:sz="0" w:space="0" w:color="auto"/>
            <w:right w:val="none" w:sz="0" w:space="0" w:color="auto"/>
          </w:divBdr>
        </w:div>
        <w:div w:id="1069812066">
          <w:marLeft w:val="0"/>
          <w:marRight w:val="0"/>
          <w:marTop w:val="0"/>
          <w:marBottom w:val="0"/>
          <w:divBdr>
            <w:top w:val="none" w:sz="0" w:space="0" w:color="auto"/>
            <w:left w:val="none" w:sz="0" w:space="0" w:color="auto"/>
            <w:bottom w:val="none" w:sz="0" w:space="0" w:color="auto"/>
            <w:right w:val="none" w:sz="0" w:space="0" w:color="auto"/>
          </w:divBdr>
        </w:div>
        <w:div w:id="2115635207">
          <w:marLeft w:val="0"/>
          <w:marRight w:val="0"/>
          <w:marTop w:val="0"/>
          <w:marBottom w:val="0"/>
          <w:divBdr>
            <w:top w:val="none" w:sz="0" w:space="0" w:color="auto"/>
            <w:left w:val="none" w:sz="0" w:space="0" w:color="auto"/>
            <w:bottom w:val="none" w:sz="0" w:space="0" w:color="auto"/>
            <w:right w:val="none" w:sz="0" w:space="0" w:color="auto"/>
          </w:divBdr>
        </w:div>
        <w:div w:id="2126849983">
          <w:marLeft w:val="0"/>
          <w:marRight w:val="0"/>
          <w:marTop w:val="0"/>
          <w:marBottom w:val="0"/>
          <w:divBdr>
            <w:top w:val="none" w:sz="0" w:space="0" w:color="auto"/>
            <w:left w:val="none" w:sz="0" w:space="0" w:color="auto"/>
            <w:bottom w:val="none" w:sz="0" w:space="0" w:color="auto"/>
            <w:right w:val="none" w:sz="0" w:space="0" w:color="auto"/>
          </w:divBdr>
        </w:div>
        <w:div w:id="1730418414">
          <w:marLeft w:val="0"/>
          <w:marRight w:val="0"/>
          <w:marTop w:val="0"/>
          <w:marBottom w:val="0"/>
          <w:divBdr>
            <w:top w:val="none" w:sz="0" w:space="0" w:color="auto"/>
            <w:left w:val="none" w:sz="0" w:space="0" w:color="auto"/>
            <w:bottom w:val="none" w:sz="0" w:space="0" w:color="auto"/>
            <w:right w:val="none" w:sz="0" w:space="0" w:color="auto"/>
          </w:divBdr>
        </w:div>
        <w:div w:id="1202287018">
          <w:marLeft w:val="0"/>
          <w:marRight w:val="0"/>
          <w:marTop w:val="0"/>
          <w:marBottom w:val="0"/>
          <w:divBdr>
            <w:top w:val="none" w:sz="0" w:space="0" w:color="auto"/>
            <w:left w:val="none" w:sz="0" w:space="0" w:color="auto"/>
            <w:bottom w:val="none" w:sz="0" w:space="0" w:color="auto"/>
            <w:right w:val="none" w:sz="0" w:space="0" w:color="auto"/>
          </w:divBdr>
        </w:div>
        <w:div w:id="1099062031">
          <w:marLeft w:val="0"/>
          <w:marRight w:val="0"/>
          <w:marTop w:val="0"/>
          <w:marBottom w:val="0"/>
          <w:divBdr>
            <w:top w:val="none" w:sz="0" w:space="0" w:color="auto"/>
            <w:left w:val="none" w:sz="0" w:space="0" w:color="auto"/>
            <w:bottom w:val="none" w:sz="0" w:space="0" w:color="auto"/>
            <w:right w:val="none" w:sz="0" w:space="0" w:color="auto"/>
          </w:divBdr>
        </w:div>
        <w:div w:id="1687172398">
          <w:marLeft w:val="0"/>
          <w:marRight w:val="0"/>
          <w:marTop w:val="0"/>
          <w:marBottom w:val="0"/>
          <w:divBdr>
            <w:top w:val="none" w:sz="0" w:space="0" w:color="auto"/>
            <w:left w:val="none" w:sz="0" w:space="0" w:color="auto"/>
            <w:bottom w:val="none" w:sz="0" w:space="0" w:color="auto"/>
            <w:right w:val="none" w:sz="0" w:space="0" w:color="auto"/>
          </w:divBdr>
        </w:div>
        <w:div w:id="864253713">
          <w:marLeft w:val="0"/>
          <w:marRight w:val="0"/>
          <w:marTop w:val="0"/>
          <w:marBottom w:val="0"/>
          <w:divBdr>
            <w:top w:val="none" w:sz="0" w:space="0" w:color="auto"/>
            <w:left w:val="none" w:sz="0" w:space="0" w:color="auto"/>
            <w:bottom w:val="none" w:sz="0" w:space="0" w:color="auto"/>
            <w:right w:val="none" w:sz="0" w:space="0" w:color="auto"/>
          </w:divBdr>
        </w:div>
        <w:div w:id="1809005887">
          <w:marLeft w:val="0"/>
          <w:marRight w:val="0"/>
          <w:marTop w:val="0"/>
          <w:marBottom w:val="0"/>
          <w:divBdr>
            <w:top w:val="none" w:sz="0" w:space="0" w:color="auto"/>
            <w:left w:val="none" w:sz="0" w:space="0" w:color="auto"/>
            <w:bottom w:val="none" w:sz="0" w:space="0" w:color="auto"/>
            <w:right w:val="none" w:sz="0" w:space="0" w:color="auto"/>
          </w:divBdr>
        </w:div>
        <w:div w:id="1096486808">
          <w:marLeft w:val="0"/>
          <w:marRight w:val="0"/>
          <w:marTop w:val="0"/>
          <w:marBottom w:val="0"/>
          <w:divBdr>
            <w:top w:val="none" w:sz="0" w:space="0" w:color="auto"/>
            <w:left w:val="none" w:sz="0" w:space="0" w:color="auto"/>
            <w:bottom w:val="none" w:sz="0" w:space="0" w:color="auto"/>
            <w:right w:val="none" w:sz="0" w:space="0" w:color="auto"/>
          </w:divBdr>
        </w:div>
      </w:divsChild>
    </w:div>
    <w:div w:id="199074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boubakry.sy@enabel.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iame.cisse@enabel.b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bel.be/grants/" TargetMode="Externa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assirou.sarr@enabel.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o99d250c03344da181939f0145dbc023 xmlns="14a9c00f-d9e3-4eb9-aad3-f69239d17d9c">
      <Terms xmlns="http://schemas.microsoft.com/office/infopath/2007/PartnerControls">
        <TermInfo xmlns="http://schemas.microsoft.com/office/infopath/2007/PartnerControls">
          <TermName xmlns="http://schemas.microsoft.com/office/infopath/2007/PartnerControls">FR</TermName>
          <TermId xmlns="http://schemas.microsoft.com/office/infopath/2007/PartnerControls">e5b11214-e6fc-4287-b1cb-b050c041462c</TermId>
        </TermInfo>
      </Terms>
    </o99d250c03344da181939f0145dbc023>
    <e2b781e9cad840cd89b90f5a7e989839 xmlns="14a9c00f-d9e3-4eb9-aad3-f69239d17d9c">
      <Terms xmlns="http://schemas.microsoft.com/office/infopath/2007/PartnerControls">
        <TermInfo xmlns="http://schemas.microsoft.com/office/infopath/2007/PartnerControls">
          <TermName xmlns="http://schemas.microsoft.com/office/infopath/2007/PartnerControls">SEN22003</TermName>
          <TermId xmlns="http://schemas.microsoft.com/office/infopath/2007/PartnerControls">d68e7dc7-8746-473a-abd5-f34ea8fe7540</TermId>
        </TermInfo>
      </Terms>
    </e2b781e9cad840cd89b90f5a7e989839>
    <TaxCatchAll xmlns="1c89b6ff-5735-4b3c-9dca-50e80957a65b">
      <Value>4</Value>
      <Value>1</Value>
    </TaxCatchAll>
    <jcd7455606374210a964e5d7a999097a xmlns="14a9c00f-d9e3-4eb9-aad3-f69239d17d9c">
      <Terms xmlns="http://schemas.microsoft.com/office/infopath/2007/PartnerControls">
        <TermInfo xmlns="http://schemas.microsoft.com/office/infopath/2007/PartnerControls">
          <TermName xmlns="http://schemas.microsoft.com/office/infopath/2007/PartnerControls">SEN</TermName>
          <TermId xmlns="http://schemas.microsoft.com/office/infopath/2007/PartnerControls">2b0d2337-59d1-468e-9a57-52ee80937861</TermId>
        </TermInfo>
      </Terms>
    </jcd7455606374210a964e5d7a999097a>
    <_ip_UnifiedCompliancePolicyProperties xmlns="http://schemas.microsoft.com/sharepoint/v3" xsi:nil="true"/>
    <j50cb40f2a0941d2947e6bcbd5d19dce xmlns="14a9c00f-d9e3-4eb9-aad3-f69239d17d9c">
      <Terms xmlns="http://schemas.microsoft.com/office/infopath/2007/PartnerControls"/>
    </j50cb40f2a0941d2947e6bcbd5d19dce>
    <kecc0e8a0a3349c79c5d1d6e51bea7c3 xmlns="14a9c00f-d9e3-4eb9-aad3-f69239d17d9c">
      <Terms xmlns="http://schemas.microsoft.com/office/infopath/2007/PartnerControls"/>
    </kecc0e8a0a3349c79c5d1d6e51bea7c3>
    <l9d65098618b4a8fbbe87718e7187e6b xmlns="14a9c00f-d9e3-4eb9-aad3-f69239d17d9c">
      <Terms xmlns="http://schemas.microsoft.com/office/infopath/2007/PartnerControls">
        <TermInfo xmlns="http://schemas.microsoft.com/office/infopath/2007/PartnerControls">
          <TermName xmlns="http://schemas.microsoft.com/office/infopath/2007/PartnerControls">SEN22003-10030</TermName>
          <TermId xmlns="http://schemas.microsoft.com/office/infopath/2007/PartnerControls">8369bb45-e16c-4248-b62d-e4a93ac452a6</TermId>
        </TermInfo>
      </Terms>
    </l9d65098618b4a8fbbe87718e7187e6b>
    <lcf76f155ced4ddcb4097134ff3c332f xmlns="a1ddbe5a-88f5-4dcf-b333-bf73e2eddbd1">
      <Terms xmlns="http://schemas.microsoft.com/office/infopath/2007/PartnerControls"/>
    </lcf76f155ced4ddcb4097134ff3c332f>
    <_dlc_DocId xmlns="508ba6eb-9e09-4fd5-92f2-2d9921329f2d">SENENABEL-124183628-98474</_dlc_DocId>
    <_dlc_DocIdUrl xmlns="508ba6eb-9e09-4fd5-92f2-2d9921329f2d">
      <Url>https://enabelbe.sharepoint.com/sites/SEN/_layouts/15/DocIdRedir.aspx?ID=SENENABEL-124183628-98474</Url>
      <Description>SENENABEL-124183628-98474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Contract_document" ma:contentTypeID="0x01010084FDA68FEA25C847A6128BBA7C1A6EC10040DEC2D9A4E8A943A61D3368400126BA" ma:contentTypeVersion="30" ma:contentTypeDescription="" ma:contentTypeScope="" ma:versionID="3d836dc862abb864b99f0d2dc978bb97">
  <xsd:schema xmlns:xsd="http://www.w3.org/2001/XMLSchema" xmlns:xs="http://www.w3.org/2001/XMLSchema" xmlns:p="http://schemas.microsoft.com/office/2006/metadata/properties" xmlns:ns1="http://schemas.microsoft.com/sharepoint/v3" xmlns:ns2="1c89b6ff-5735-4b3c-9dca-50e80957a65b" xmlns:ns3="14a9c00f-d9e3-4eb9-aad3-f69239d17d9c" xmlns:ns4="508ba6eb-9e09-4fd5-92f2-2d9921329f2d" xmlns:ns5="a1ddbe5a-88f5-4dcf-b333-bf73e2eddbd1" targetNamespace="http://schemas.microsoft.com/office/2006/metadata/properties" ma:root="true" ma:fieldsID="80dbad805a37998341942fb0c38deb14" ns1:_="" ns2:_="" ns3:_="" ns4:_="" ns5:_="">
    <xsd:import namespace="http://schemas.microsoft.com/sharepoint/v3"/>
    <xsd:import namespace="1c89b6ff-5735-4b3c-9dca-50e80957a65b"/>
    <xsd:import namespace="14a9c00f-d9e3-4eb9-aad3-f69239d17d9c"/>
    <xsd:import namespace="508ba6eb-9e09-4fd5-92f2-2d9921329f2d"/>
    <xsd:import namespace="a1ddbe5a-88f5-4dcf-b333-bf73e2eddbd1"/>
    <xsd:element name="properties">
      <xsd:complexType>
        <xsd:sequence>
          <xsd:element name="documentManagement">
            <xsd:complexType>
              <xsd:all>
                <xsd:element ref="ns2:TaxCatchAll" minOccurs="0"/>
                <xsd:element ref="ns2:TaxCatchAllLabel" minOccurs="0"/>
                <xsd:element ref="ns3:o99d250c03344da181939f0145dbc023" minOccurs="0"/>
                <xsd:element ref="ns3:j50cb40f2a0941d2947e6bcbd5d19dce" minOccurs="0"/>
                <xsd:element ref="ns3:kecc0e8a0a3349c79c5d1d6e51bea7c3" minOccurs="0"/>
                <xsd:element ref="ns3:l9d65098618b4a8fbbe87718e7187e6b" minOccurs="0"/>
                <xsd:element ref="ns3:jcd7455606374210a964e5d7a999097a" minOccurs="0"/>
                <xsd:element ref="ns3:e2b781e9cad840cd89b90f5a7e989839" minOccurs="0"/>
                <xsd:element ref="ns4:_dlc_DocId" minOccurs="0"/>
                <xsd:element ref="ns4:_dlc_DocIdUrl" minOccurs="0"/>
                <xsd:element ref="ns4:_dlc_DocIdPersistId" minOccurs="0"/>
                <xsd:element ref="ns2:SharedWithUsers" minOccurs="0"/>
                <xsd:element ref="ns2:SharedWithDetails"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lcf76f155ced4ddcb4097134ff3c332f" minOccurs="0"/>
                <xsd:element ref="ns5:MediaServiceAutoKeyPoints" minOccurs="0"/>
                <xsd:element ref="ns5:MediaServiceKeyPoints" minOccurs="0"/>
                <xsd:element ref="ns5:MediaServiceDateTaken" minOccurs="0"/>
                <xsd:element ref="ns5:MediaServiceLocation" minOccurs="0"/>
                <xsd:element ref="ns5:MediaServiceObjectDetectorVersions" minOccurs="0"/>
                <xsd:element ref="ns5:MediaLengthInSeconds" minOccurs="0"/>
                <xsd:element ref="ns5: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2" nillable="true" ma:displayName="Unified Compliance Policy Properties" ma:hidden="true" ma:internalName="_ip_UnifiedCompliancePolicyProperties">
      <xsd:simpleType>
        <xsd:restriction base="dms:Note"/>
      </xsd:simpleType>
    </xsd:element>
    <xsd:element name="_ip_UnifiedCompliancePolicyUIAction" ma:index="4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89b6ff-5735-4b3c-9dca-50e80957a65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f8eb3ba-5ccf-4a22-a562-473d2c609d2e}" ma:internalName="TaxCatchAll" ma:showField="CatchAllData"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f8eb3ba-5ccf-4a22-a562-473d2c609d2e}" ma:internalName="TaxCatchAllLabel" ma:readOnly="true" ma:showField="CatchAllDataLabel"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a9c00f-d9e3-4eb9-aad3-f69239d17d9c" elementFormDefault="qualified">
    <xsd:import namespace="http://schemas.microsoft.com/office/2006/documentManagement/types"/>
    <xsd:import namespace="http://schemas.microsoft.com/office/infopath/2007/PartnerControls"/>
    <xsd:element name="o99d250c03344da181939f0145dbc023" ma:index="10" nillable="true" ma:taxonomy="true" ma:internalName="o99d250c03344da181939f0145dbc023" ma:taxonomyFieldName="Document_Language" ma:displayName="Document_Language" ma:readOnly="false" ma:default="4;#FR|e5b11214-e6fc-4287-b1cb-b050c041462c" ma:fieldId="{899d250c-0334-4da1-8193-9f0145dbc023}" ma:sspId="60552f54-6c29-411d-8801-9a0c08c1a1a0" ma:termSetId="df09f262-5bd0-48f7-8ff9-66e612052d7c" ma:anchorId="00000000-0000-0000-0000-000000000000" ma:open="false" ma:isKeyword="false">
      <xsd:complexType>
        <xsd:sequence>
          <xsd:element ref="pc:Terms" minOccurs="0" maxOccurs="1"/>
        </xsd:sequence>
      </xsd:complexType>
    </xsd:element>
    <xsd:element name="j50cb40f2a0941d2947e6bcbd5d19dce" ma:index="12" nillable="true" ma:taxonomy="true" ma:internalName="j50cb40f2a0941d2947e6bcbd5d19dce" ma:taxonomyFieldName="Document_Type" ma:displayName="Document_Type" ma:readOnly="false" ma:default="" ma:fieldId="{350cb40f-2a09-41d2-947e-6bcbd5d19dce}" ma:sspId="60552f54-6c29-411d-8801-9a0c08c1a1a0" ma:termSetId="33f81917-df70-4c8b-9cac-ffa47dc2aabf" ma:anchorId="00000000-0000-0000-0000-000000000000" ma:open="false" ma:isKeyword="false">
      <xsd:complexType>
        <xsd:sequence>
          <xsd:element ref="pc:Terms" minOccurs="0" maxOccurs="1"/>
        </xsd:sequence>
      </xsd:complexType>
    </xsd:element>
    <xsd:element name="kecc0e8a0a3349c79c5d1d6e51bea7c3" ma:index="14" nillable="true" ma:taxonomy="true" ma:internalName="kecc0e8a0a3349c79c5d1d6e51bea7c3" ma:taxonomyFieldName="Document_Status" ma:displayName="Document_Status" ma:readOnly="false" ma:default="" ma:fieldId="{4ecc0e8a-0a33-49c7-9c5d-1d6e51bea7c3}" ma:sspId="60552f54-6c29-411d-8801-9a0c08c1a1a0" ma:termSetId="44d061db-62b2-4b12-a4d8-975f9639cbdb" ma:anchorId="00000000-0000-0000-0000-000000000000" ma:open="false" ma:isKeyword="false">
      <xsd:complexType>
        <xsd:sequence>
          <xsd:element ref="pc:Terms" minOccurs="0" maxOccurs="1"/>
        </xsd:sequence>
      </xsd:complexType>
    </xsd:element>
    <xsd:element name="l9d65098618b4a8fbbe87718e7187e6b" ma:index="15" nillable="true" ma:taxonomy="true" ma:internalName="l9d65098618b4a8fbbe87718e7187e6b" ma:taxonomyFieldName="Contract_reference" ma:displayName="Contract_reference" ma:readOnly="false" ma:default="" ma:fieldId="{59d65098-618b-4a8f-bbe8-7718e7187e6b}" ma:sspId="60552f54-6c29-411d-8801-9a0c08c1a1a0" ma:termSetId="6b2ff0ad-1426-4170-972c-650f8b36e801" ma:anchorId="00000000-0000-0000-0000-000000000000" ma:open="false" ma:isKeyword="false">
      <xsd:complexType>
        <xsd:sequence>
          <xsd:element ref="pc:Terms" minOccurs="0" maxOccurs="1"/>
        </xsd:sequence>
      </xsd:complexType>
    </xsd:element>
    <xsd:element name="jcd7455606374210a964e5d7a999097a" ma:index="16" nillable="true" ma:taxonomy="true" ma:internalName="jcd7455606374210a964e5d7a999097a" ma:taxonomyFieldName="Country" ma:displayName="Country" ma:readOnly="false" ma:default="1;#SEN|2b0d2337-59d1-468e-9a57-52ee80937861" ma:fieldId="{3cd74556-0637-4210-a964-e5d7a999097a}" ma:sspId="60552f54-6c29-411d-8801-9a0c08c1a1a0" ma:termSetId="a5b2ccc0-0626-4c6c-a942-5ad76bcb68f2" ma:anchorId="00000000-0000-0000-0000-000000000000" ma:open="false" ma:isKeyword="false">
      <xsd:complexType>
        <xsd:sequence>
          <xsd:element ref="pc:Terms" minOccurs="0" maxOccurs="1"/>
        </xsd:sequence>
      </xsd:complexType>
    </xsd:element>
    <xsd:element name="e2b781e9cad840cd89b90f5a7e989839" ma:index="19" nillable="true" ma:taxonomy="true" ma:internalName="e2b781e9cad840cd89b90f5a7e989839" ma:taxonomyFieldName="Project_code" ma:displayName="Project_code" ma:readOnly="false" ma:default="" ma:fieldId="{e2b781e9-cad8-40cd-89b9-0f5a7e989839}" ma:sspId="60552f54-6c29-411d-8801-9a0c08c1a1a0" ma:termSetId="8587b757-e1df-402e-8661-395e63ee94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8ba6eb-9e09-4fd5-92f2-2d9921329f2d"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1ddbe5a-88f5-4dcf-b333-bf73e2eddbd1"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Tags" ma:index="29" nillable="true" ma:displayName="Tags" ma:internalName="MediaServiceAutoTags"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60552f54-6c29-411d-8801-9a0c08c1a1a0" ma:termSetId="09814cd3-568e-fe90-9814-8d621ff8fb84" ma:anchorId="fba54fb3-c3e1-fe81-a776-ca4b69148c4d" ma:open="true" ma:isKeyword="false">
      <xsd:complexType>
        <xsd:sequence>
          <xsd:element ref="pc:Terms" minOccurs="0" maxOccurs="1"/>
        </xsd:sequence>
      </xsd:complex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Location" ma:index="38" nillable="true" ma:displayName="Location" ma:description="" ma:indexed="true" ma:internalName="MediaServiceLocation" ma:readOnly="true">
      <xsd:simpleType>
        <xsd:restriction base="dms:Text"/>
      </xsd:simpleType>
    </xsd:element>
    <xsd:element name="MediaServiceObjectDetectorVersions" ma:index="39" nillable="true" ma:displayName="MediaServiceObjectDetectorVersions" ma:description="" ma:hidden="true" ma:indexed="true" ma:internalName="MediaServiceObjectDetectorVersions" ma:readOnly="true">
      <xsd:simpleType>
        <xsd:restriction base="dms:Text"/>
      </xsd:simpleType>
    </xsd:element>
    <xsd:element name="MediaLengthInSeconds" ma:index="40" nillable="true" ma:displayName="MediaLengthInSeconds" ma:hidden="true" ma:internalName="MediaLengthInSeconds" ma:readOnly="true">
      <xsd:simpleType>
        <xsd:restriction base="dms:Unknown"/>
      </xsd:simpleType>
    </xsd:element>
    <xsd:element name="MediaServiceSearchProperties" ma:index="4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287409-A430-4393-A12E-E4F762A09C16}">
  <ds:schemaRefs>
    <ds:schemaRef ds:uri="http://schemas.microsoft.com/office/2006/metadata/properties"/>
    <ds:schemaRef ds:uri="http://schemas.microsoft.com/office/infopath/2007/PartnerControls"/>
    <ds:schemaRef ds:uri="http://schemas.microsoft.com/sharepoint/v3"/>
    <ds:schemaRef ds:uri="14a9c00f-d9e3-4eb9-aad3-f69239d17d9c"/>
    <ds:schemaRef ds:uri="1c89b6ff-5735-4b3c-9dca-50e80957a65b"/>
    <ds:schemaRef ds:uri="a1ddbe5a-88f5-4dcf-b333-bf73e2eddbd1"/>
    <ds:schemaRef ds:uri="508ba6eb-9e09-4fd5-92f2-2d9921329f2d"/>
  </ds:schemaRefs>
</ds:datastoreItem>
</file>

<file path=customXml/itemProps2.xml><?xml version="1.0" encoding="utf-8"?>
<ds:datastoreItem xmlns:ds="http://schemas.openxmlformats.org/officeDocument/2006/customXml" ds:itemID="{1BBBA96D-2824-4909-B163-1B7FDB176EA9}">
  <ds:schemaRefs>
    <ds:schemaRef ds:uri="http://schemas.microsoft.com/sharepoint/v3/contenttype/forms"/>
  </ds:schemaRefs>
</ds:datastoreItem>
</file>

<file path=customXml/itemProps3.xml><?xml version="1.0" encoding="utf-8"?>
<ds:datastoreItem xmlns:ds="http://schemas.openxmlformats.org/officeDocument/2006/customXml" ds:itemID="{B108A747-E6D5-47BB-A1A5-1044FE9C2557}">
  <ds:schemaRefs>
    <ds:schemaRef ds:uri="http://schemas.openxmlformats.org/officeDocument/2006/bibliography"/>
  </ds:schemaRefs>
</ds:datastoreItem>
</file>

<file path=customXml/itemProps4.xml><?xml version="1.0" encoding="utf-8"?>
<ds:datastoreItem xmlns:ds="http://schemas.openxmlformats.org/officeDocument/2006/customXml" ds:itemID="{AC00208D-1337-434A-B9DF-50D0EFCF0D7D}">
  <ds:schemaRefs>
    <ds:schemaRef ds:uri="http://schemas.microsoft.com/sharepoint/events"/>
  </ds:schemaRefs>
</ds:datastoreItem>
</file>

<file path=customXml/itemProps5.xml><?xml version="1.0" encoding="utf-8"?>
<ds:datastoreItem xmlns:ds="http://schemas.openxmlformats.org/officeDocument/2006/customXml" ds:itemID="{5C32C19B-F7FB-4822-87F6-F2CCDE4A1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89b6ff-5735-4b3c-9dca-50e80957a65b"/>
    <ds:schemaRef ds:uri="14a9c00f-d9e3-4eb9-aad3-f69239d17d9c"/>
    <ds:schemaRef ds:uri="508ba6eb-9e09-4fd5-92f2-2d9921329f2d"/>
    <ds:schemaRef ds:uri="a1ddbe5a-88f5-4dcf-b333-bf73e2edd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305</Words>
  <Characters>1683</Characters>
  <Application>Microsoft Office Word</Application>
  <DocSecurity>0</DocSecurity>
  <Lines>14</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MBONEKUBE, Willem</dc:creator>
  <cp:keywords/>
  <dc:description/>
  <cp:lastModifiedBy>CISSE, Mariame</cp:lastModifiedBy>
  <cp:revision>6</cp:revision>
  <dcterms:created xsi:type="dcterms:W3CDTF">2024-12-09T12:39:00Z</dcterms:created>
  <dcterms:modified xsi:type="dcterms:W3CDTF">2025-02-21T11:36:00Z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0x01010084FDA68FEA25C847A6128BBA7C1A6EC10040DEC2D9A4E8A943A61D3368400126BA</vt:lpwstr>
  </property>
  <property fmtid="{D5CDD505-2E9C-101B-9397-08002B2CF9AE}" pid="3" name="Document_Language">
    <vt:i4>4</vt:i4>
  </property>
  <property fmtid="{D5CDD505-2E9C-101B-9397-08002B2CF9AE}" pid="4" name="Country">
    <vt:i4>1</vt:i4>
  </property>
  <property fmtid="{D5CDD505-2E9C-101B-9397-08002B2CF9AE}" pid="5" name="Contract_reference">
    <vt:lpwstr>589</vt:lpwstr>
  </property>
  <property fmtid="{D5CDD505-2E9C-101B-9397-08002B2CF9AE}" pid="6" name="Project_code">
    <vt:lpwstr>506</vt:lpwstr>
  </property>
  <property fmtid="{D5CDD505-2E9C-101B-9397-08002B2CF9AE}" pid="7" name="_dlc_DocIdItemGuid">
    <vt:lpwstr>1ac5e13b-91a6-4c66-9e9d-bf4328aeaf95</vt:lpwstr>
  </property>
</Properties>
</file>